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6F" w:rsidRPr="00D74D6F" w:rsidRDefault="00D74D6F" w:rsidP="00D74D6F">
      <w:pPr>
        <w:shd w:val="clear" w:color="auto" w:fill="FFFFFF"/>
        <w:spacing w:after="300" w:line="450" w:lineRule="atLeast"/>
        <w:textAlignment w:val="baseline"/>
        <w:outlineLvl w:val="0"/>
        <w:rPr>
          <w:rFonts w:ascii="Arial" w:eastAsia="Times New Roman" w:hAnsi="Arial" w:cs="Arial"/>
          <w:color w:val="322C27"/>
          <w:kern w:val="36"/>
          <w:sz w:val="39"/>
          <w:szCs w:val="39"/>
          <w:lang w:eastAsia="ru-RU"/>
        </w:rPr>
      </w:pPr>
      <w:r w:rsidRPr="00D74D6F">
        <w:rPr>
          <w:rFonts w:ascii="Arial" w:eastAsia="Times New Roman" w:hAnsi="Arial" w:cs="Arial"/>
          <w:color w:val="322C27"/>
          <w:kern w:val="36"/>
          <w:sz w:val="39"/>
          <w:szCs w:val="39"/>
          <w:lang w:eastAsia="ru-RU"/>
        </w:rPr>
        <w:t>О правильном питании и поведении во время беременности и лактации</w:t>
      </w:r>
    </w:p>
    <w:p w:rsidR="00D74D6F" w:rsidRPr="00D74D6F" w:rsidRDefault="00D74D6F" w:rsidP="00D74D6F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inherit" w:eastAsia="Times New Roman" w:hAnsi="inherit" w:cs="Arial"/>
          <w:color w:val="322C27"/>
          <w:sz w:val="27"/>
          <w:szCs w:val="27"/>
          <w:bdr w:val="none" w:sz="0" w:space="0" w:color="auto" w:frame="1"/>
          <w:lang w:eastAsia="ru-RU"/>
        </w:rPr>
        <w:t>Клинические рекомендации</w:t>
      </w:r>
    </w:p>
    <w:p w:rsidR="00D74D6F" w:rsidRPr="00D74D6F" w:rsidRDefault="00D74D6F" w:rsidP="00D74D6F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inherit" w:eastAsia="Times New Roman" w:hAnsi="inherit" w:cs="Arial"/>
          <w:b/>
          <w:bCs/>
          <w:color w:val="322C27"/>
          <w:sz w:val="24"/>
          <w:szCs w:val="24"/>
          <w:bdr w:val="none" w:sz="0" w:space="0" w:color="auto" w:frame="1"/>
          <w:lang w:eastAsia="ru-RU"/>
        </w:rPr>
        <w:t>Нормальная беременность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должны быть даны рекомендации по отказу от приема алкоголя во время беременности, особенно в 1-м триместре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Комментарий: </w:t>
      </w: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о негативном влиянии алкоголя на течение беременности вне зависимости от принимаемой дозы алкоголя, например, алкогольный синдром плода и задержка психомоторного развития.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должны быть даны рекомендации по правильному питанию, такие как отказ от вегетарианства и снижение потребления кофеина.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Вегетарианство во время беременности увеличивает риск ЗРП Большое количество кофеина (более 300 мг/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сут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) увеличивает риск прерывания беременности и рождения маловесных детей.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Беременной пациентке должны быть даны рекомендации по правильному питанию, такие как отказ от потребления рыбы, богатой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метилртутью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, снижение потребления пищи, богатой витамином А (например,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говяжей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, куриной утиной печени и продуктов из нее) и потребление пищи с достаточной калорийностью и содержанием белка,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Большое потребление рыбы, богатой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метилртутью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 (например, тунец, акула, рыба-меч, макрель) может вызвать нарушение развития плода. Здоровое питание во время беременности характеризуется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Беременной пациентке должны быть даны рекомендации избегать потребления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непастеризованного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 молока, созревших мягких сыров, паштета и плохо термически обработанных мяса и яиц, так как эти продукты являются источниками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листериоза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 и сальмонеллеза.</w:t>
      </w:r>
    </w:p>
    <w:p w:rsidR="00D74D6F" w:rsidRPr="00D74D6F" w:rsidRDefault="00D74D6F" w:rsidP="00D74D6F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D74D6F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Самыми частыми инфекциями, передающимися с пищей, являются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листериоз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 и сальмонеллез. Заболеваемость </w:t>
      </w:r>
      <w:proofErr w:type="spellStart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листериозом</w:t>
      </w:r>
      <w:proofErr w:type="spellEnd"/>
      <w:r w:rsidRPr="00D74D6F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 беременных женщин выше (12/100 000), чем в целом по популяции (0,7/100 000).</w:t>
      </w:r>
    </w:p>
    <w:p w:rsidR="009D2D5D" w:rsidRDefault="009D2D5D">
      <w:bookmarkStart w:id="0" w:name="_GoBack"/>
      <w:bookmarkEnd w:id="0"/>
    </w:p>
    <w:sectPr w:rsidR="009D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F"/>
    <w:rsid w:val="009D2D5D"/>
    <w:rsid w:val="00D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5692-1043-4805-8943-0573266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2024-07-22T06:34:00Z</dcterms:created>
  <dcterms:modified xsi:type="dcterms:W3CDTF">2024-07-22T06:34:00Z</dcterms:modified>
</cp:coreProperties>
</file>